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黑体" w:hAnsi="黑体" w:eastAsia="黑体"/>
          <w:b/>
          <w:sz w:val="44"/>
          <w:szCs w:val="44"/>
        </w:rPr>
      </w:pPr>
      <w:r>
        <w:rPr>
          <w:rFonts w:hint="eastAsia" w:ascii="黑体" w:hAnsi="黑体" w:eastAsia="黑体"/>
          <w:b/>
          <w:sz w:val="44"/>
          <w:szCs w:val="44"/>
        </w:rPr>
        <w:t>书</w:t>
      </w:r>
      <w:r>
        <w:rPr>
          <w:rFonts w:ascii="黑体" w:hAnsi="黑体" w:eastAsia="黑体"/>
          <w:b/>
          <w:sz w:val="44"/>
          <w:szCs w:val="44"/>
        </w:rPr>
        <w:t xml:space="preserve"> </w:t>
      </w:r>
      <w:r>
        <w:rPr>
          <w:rFonts w:hint="eastAsia" w:ascii="黑体" w:hAnsi="黑体" w:eastAsia="黑体"/>
          <w:b/>
          <w:sz w:val="44"/>
          <w:szCs w:val="44"/>
        </w:rPr>
        <w:t xml:space="preserve"> 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ascii="宋体" w:hAnsi="宋体"/>
          <w:sz w:val="28"/>
          <w:szCs w:val="28"/>
        </w:rPr>
      </w:pPr>
      <w:r>
        <w:rPr>
          <w:rFonts w:hint="eastAsia" w:ascii="宋体" w:hAnsi="宋体"/>
          <w:sz w:val="28"/>
          <w:szCs w:val="28"/>
        </w:rPr>
        <w:t xml:space="preserve"> 1、《牙膏生产技术概论》：本书系统、深入地介绍了口腔护理、牙膏原料、配方设计、牙膏包装、工艺设备、质量检验、安全评价、功效验证、工厂建设、企业管理等方面的理论知识和实践经验，内容丰富翔实，语言通俗易懂，是一本全面介绍牙膏生产技术知识的工业技术书籍，可作为牙膏行业中级工程技术人员的培训教材和高等院校轻化专的选修教材，也可作为有关人员了解牙膏行业的参考资料。</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ascii="宋体" w:hAnsi="宋体"/>
          <w:sz w:val="28"/>
          <w:szCs w:val="28"/>
        </w:rPr>
      </w:pPr>
      <w:r>
        <w:rPr>
          <w:rFonts w:hint="eastAsia" w:ascii="宋体" w:hAnsi="宋体"/>
          <w:sz w:val="28"/>
          <w:szCs w:val="28"/>
        </w:rPr>
        <w:t xml:space="preserve"> 订阅费用：</w:t>
      </w:r>
      <w:r>
        <w:rPr>
          <w:rFonts w:ascii="宋体" w:hAnsi="宋体"/>
          <w:sz w:val="28"/>
          <w:szCs w:val="28"/>
        </w:rPr>
        <w:t>230/</w:t>
      </w:r>
      <w:r>
        <w:rPr>
          <w:rFonts w:hint="eastAsia" w:ascii="宋体" w:hAnsi="宋体"/>
          <w:sz w:val="28"/>
          <w:szCs w:val="28"/>
        </w:rPr>
        <w:t>套（分上、下册两本）</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宋体" w:hAnsi="宋体"/>
          <w:sz w:val="28"/>
          <w:szCs w:val="28"/>
        </w:rPr>
      </w:pPr>
      <w:r>
        <w:rPr>
          <w:rFonts w:hint="eastAsia" w:ascii="宋体" w:hAnsi="宋体"/>
          <w:sz w:val="28"/>
          <w:szCs w:val="28"/>
        </w:rPr>
        <w:t xml:space="preserve"> 2、《中国牙膏工业发展史》（分中文版和英文版）：本书分为行业发展篇、企业篇、人物篇、信息资料篇和大事记等五个篇目，生动详实地介绍了中国牙膏工业的发展起源和历程、牙膏生产技术及装备的更新、牙膏原料及产品品种的升级换代、牙膏行业管理的历史沿革、行业发展中做出突出贡献的人物和企业、牙膏产品质量标准、行业名优企业和产品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宋体" w:hAnsi="宋体" w:eastAsia="宋体"/>
          <w:sz w:val="28"/>
          <w:szCs w:val="28"/>
          <w:lang w:val="en-US" w:eastAsia="zh-CN"/>
        </w:rPr>
      </w:pPr>
      <w:r>
        <w:rPr>
          <w:rFonts w:hint="eastAsia" w:ascii="宋体" w:hAnsi="宋体"/>
          <w:sz w:val="28"/>
          <w:szCs w:val="28"/>
        </w:rPr>
        <w:t xml:space="preserve"> </w:t>
      </w:r>
      <w:r>
        <w:rPr>
          <w:rFonts w:hint="eastAsia" w:ascii="宋体" w:hAnsi="宋体"/>
          <w:sz w:val="28"/>
          <w:szCs w:val="28"/>
          <w:lang w:eastAsia="zh-CN"/>
        </w:rPr>
        <w:t>协会</w:t>
      </w:r>
      <w:r>
        <w:rPr>
          <w:rFonts w:hint="eastAsia" w:ascii="宋体" w:hAnsi="宋体"/>
          <w:sz w:val="28"/>
          <w:szCs w:val="28"/>
        </w:rPr>
        <w:t>会员单位可免费领取</w:t>
      </w:r>
      <w:r>
        <w:rPr>
          <w:rFonts w:hint="eastAsia" w:ascii="宋体" w:hAnsi="宋体"/>
          <w:sz w:val="28"/>
          <w:szCs w:val="28"/>
          <w:lang w:eastAsia="zh-CN"/>
        </w:rPr>
        <w:t>，非会员单位订阅费用：</w:t>
      </w:r>
      <w:r>
        <w:rPr>
          <w:rFonts w:hint="eastAsia" w:ascii="宋体" w:hAnsi="宋体"/>
          <w:sz w:val="28"/>
          <w:szCs w:val="28"/>
          <w:lang w:val="en-US" w:eastAsia="zh-CN"/>
        </w:rPr>
        <w:t>50元/本。</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sz w:val="28"/>
          <w:szCs w:val="28"/>
          <w:lang w:val="en-US" w:eastAsia="zh-CN"/>
        </w:rPr>
      </w:pPr>
      <w:r>
        <w:rPr>
          <w:rFonts w:hint="eastAsia" w:ascii="宋体" w:hAnsi="宋体"/>
          <w:sz w:val="28"/>
          <w:szCs w:val="28"/>
          <w:lang w:val="en-US" w:eastAsia="zh-CN"/>
        </w:rPr>
        <w:t>《口腔健康与护理预防》：本书对口腔组织形态、口腔解剖结构、口腔生理功能等基本知识和常见口腔症状、常见口腔疾病进行详细的描述，分析了口腔生物环境和口腔致病环境以及口腔用品消费行为对口腔健康的影响，介绍了常用的口腔护理用品种类和作用，为消费者如何正确选择和使用牙膏、牙刷、口腔护理液等各类口腔护理用品提供了指导。</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sz w:val="28"/>
          <w:szCs w:val="28"/>
          <w:lang w:val="en-US" w:eastAsia="zh-CN"/>
        </w:rPr>
      </w:pPr>
      <w:r>
        <w:rPr>
          <w:rFonts w:hint="eastAsia" w:ascii="宋体" w:hAnsi="宋体"/>
          <w:sz w:val="28"/>
          <w:szCs w:val="28"/>
          <w:lang w:val="en-US" w:eastAsia="zh-CN"/>
        </w:rPr>
        <w:t>协会会员单位可免费领取一本，非会员单位订阅费用：50元/本。</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ascii="宋体" w:hAnsi="宋体"/>
          <w:sz w:val="28"/>
          <w:szCs w:val="28"/>
        </w:rPr>
      </w:pPr>
      <w:r>
        <w:rPr>
          <w:rFonts w:hint="eastAsia" w:ascii="宋体" w:hAnsi="宋体"/>
          <w:sz w:val="28"/>
          <w:szCs w:val="28"/>
        </w:rPr>
        <w:t>联系方式：</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ascii="宋体" w:hAnsi="宋体"/>
          <w:sz w:val="28"/>
          <w:szCs w:val="28"/>
        </w:rPr>
      </w:pPr>
      <w:r>
        <w:rPr>
          <w:rFonts w:hint="eastAsia" w:ascii="宋体" w:hAnsi="宋体"/>
          <w:sz w:val="28"/>
          <w:szCs w:val="28"/>
        </w:rPr>
        <w:t>地址：北京市阜外大街乙</w:t>
      </w:r>
      <w:r>
        <w:rPr>
          <w:rFonts w:ascii="宋体" w:hAnsi="宋体"/>
          <w:sz w:val="28"/>
          <w:szCs w:val="28"/>
        </w:rPr>
        <w:t>22</w:t>
      </w:r>
      <w:r>
        <w:rPr>
          <w:rFonts w:hint="eastAsia" w:ascii="宋体" w:hAnsi="宋体"/>
          <w:sz w:val="28"/>
          <w:szCs w:val="28"/>
        </w:rPr>
        <w:t>号</w:t>
      </w:r>
      <w:r>
        <w:rPr>
          <w:rFonts w:ascii="宋体" w:hAnsi="宋体"/>
          <w:sz w:val="28"/>
          <w:szCs w:val="28"/>
        </w:rPr>
        <w:t xml:space="preserve">    </w:t>
      </w:r>
      <w:r>
        <w:rPr>
          <w:rFonts w:hint="eastAsia" w:ascii="宋体" w:hAnsi="宋体"/>
          <w:sz w:val="28"/>
          <w:szCs w:val="28"/>
        </w:rPr>
        <w:t>邮编：</w:t>
      </w:r>
      <w:r>
        <w:rPr>
          <w:rFonts w:ascii="宋体" w:hAnsi="宋体"/>
          <w:sz w:val="28"/>
          <w:szCs w:val="28"/>
        </w:rPr>
        <w:t>100833</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sz w:val="28"/>
          <w:szCs w:val="28"/>
        </w:rPr>
      </w:pPr>
      <w:r>
        <w:rPr>
          <w:rFonts w:hint="eastAsia" w:ascii="宋体" w:hAnsi="宋体"/>
          <w:sz w:val="28"/>
          <w:szCs w:val="28"/>
        </w:rPr>
        <w:t>联系人：魏俊红</w:t>
      </w:r>
      <w:r>
        <w:rPr>
          <w:rFonts w:ascii="宋体" w:hAnsi="宋体"/>
          <w:sz w:val="28"/>
          <w:szCs w:val="28"/>
        </w:rPr>
        <w:t xml:space="preserve">     </w:t>
      </w:r>
      <w:r>
        <w:rPr>
          <w:rFonts w:hint="eastAsia" w:ascii="宋体" w:hAnsi="宋体"/>
          <w:sz w:val="28"/>
          <w:szCs w:val="28"/>
        </w:rPr>
        <w:t>电话：</w:t>
      </w:r>
      <w:r>
        <w:rPr>
          <w:rFonts w:ascii="宋体" w:hAnsi="宋体"/>
          <w:sz w:val="28"/>
          <w:szCs w:val="28"/>
        </w:rPr>
        <w:t>010-68396411   QQ</w:t>
      </w:r>
      <w:r>
        <w:rPr>
          <w:rFonts w:hint="eastAsia" w:ascii="宋体" w:hAnsi="宋体"/>
          <w:sz w:val="28"/>
          <w:szCs w:val="28"/>
        </w:rPr>
        <w:t>：</w:t>
      </w:r>
      <w:r>
        <w:rPr>
          <w:rFonts w:ascii="宋体" w:hAnsi="宋体"/>
          <w:sz w:val="28"/>
          <w:szCs w:val="28"/>
        </w:rPr>
        <w:t>2743151951</w:t>
      </w:r>
    </w:p>
    <w:p>
      <w:pPr>
        <w:autoSpaceDE w:val="0"/>
        <w:autoSpaceDN w:val="0"/>
        <w:adjustRightInd w:val="0"/>
        <w:spacing w:line="360" w:lineRule="auto"/>
        <w:ind w:firstLine="480"/>
        <w:jc w:val="left"/>
        <w:rPr>
          <w:rFonts w:hint="eastAsia" w:ascii="宋体" w:hAnsi="宋体"/>
          <w:sz w:val="28"/>
          <w:szCs w:val="28"/>
        </w:rPr>
      </w:pPr>
    </w:p>
    <w:p>
      <w:pPr>
        <w:spacing w:beforeLines="200" w:afterLines="100"/>
        <w:jc w:val="center"/>
        <w:rPr>
          <w:rFonts w:ascii="Times New Roman" w:hAnsi="Times New Roman" w:eastAsia="黑体"/>
          <w:b/>
          <w:sz w:val="32"/>
          <w:szCs w:val="32"/>
        </w:rPr>
      </w:pPr>
      <w:r>
        <w:rPr>
          <w:rFonts w:hint="eastAsia" w:ascii="Times New Roman" w:hAnsi="Times New Roman" w:eastAsia="黑体"/>
          <w:b/>
          <w:sz w:val="32"/>
          <w:szCs w:val="32"/>
        </w:rPr>
        <w:t>订阅回执单</w:t>
      </w:r>
    </w:p>
    <w:tbl>
      <w:tblPr>
        <w:tblStyle w:val="4"/>
        <w:tblW w:w="88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1"/>
        <w:gridCol w:w="4264"/>
        <w:gridCol w:w="1376"/>
        <w:gridCol w:w="16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1481" w:type="dxa"/>
            <w:vAlign w:val="center"/>
          </w:tcPr>
          <w:p>
            <w:pPr>
              <w:spacing w:line="360" w:lineRule="auto"/>
              <w:jc w:val="center"/>
              <w:rPr>
                <w:rFonts w:ascii="Times New Roman" w:hAnsi="Times New Roman"/>
                <w:sz w:val="28"/>
                <w:szCs w:val="28"/>
              </w:rPr>
            </w:pPr>
            <w:r>
              <w:rPr>
                <w:rFonts w:hint="eastAsia" w:ascii="Times New Roman" w:hAnsi="Times New Roman"/>
                <w:sz w:val="28"/>
                <w:szCs w:val="28"/>
              </w:rPr>
              <w:t>单位名称</w:t>
            </w:r>
          </w:p>
        </w:tc>
        <w:tc>
          <w:tcPr>
            <w:tcW w:w="4264" w:type="dxa"/>
            <w:vAlign w:val="center"/>
          </w:tcPr>
          <w:p>
            <w:pPr>
              <w:spacing w:line="360" w:lineRule="auto"/>
              <w:jc w:val="center"/>
              <w:rPr>
                <w:rFonts w:ascii="Times New Roman" w:hAnsi="Times New Roman"/>
                <w:sz w:val="28"/>
                <w:szCs w:val="28"/>
              </w:rPr>
            </w:pPr>
          </w:p>
        </w:tc>
        <w:tc>
          <w:tcPr>
            <w:tcW w:w="1376" w:type="dxa"/>
            <w:vAlign w:val="center"/>
          </w:tcPr>
          <w:p>
            <w:pPr>
              <w:spacing w:line="360" w:lineRule="auto"/>
              <w:jc w:val="center"/>
              <w:rPr>
                <w:rFonts w:ascii="Times New Roman" w:hAnsi="Times New Roman"/>
                <w:sz w:val="28"/>
                <w:szCs w:val="28"/>
              </w:rPr>
            </w:pPr>
            <w:r>
              <w:rPr>
                <w:rFonts w:hint="eastAsia" w:ascii="Times New Roman" w:hAnsi="Times New Roman"/>
                <w:sz w:val="28"/>
                <w:szCs w:val="28"/>
              </w:rPr>
              <w:t>联系人</w:t>
            </w:r>
          </w:p>
        </w:tc>
        <w:tc>
          <w:tcPr>
            <w:tcW w:w="1695" w:type="dxa"/>
            <w:vAlign w:val="center"/>
          </w:tcPr>
          <w:p>
            <w:pPr>
              <w:spacing w:line="360" w:lineRule="auto"/>
              <w:jc w:val="center"/>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1481" w:type="dxa"/>
            <w:vAlign w:val="center"/>
          </w:tcPr>
          <w:p>
            <w:pPr>
              <w:spacing w:line="360" w:lineRule="auto"/>
              <w:jc w:val="center"/>
              <w:rPr>
                <w:rFonts w:ascii="Times New Roman" w:hAnsi="Times New Roman"/>
                <w:sz w:val="28"/>
                <w:szCs w:val="28"/>
              </w:rPr>
            </w:pPr>
            <w:r>
              <w:rPr>
                <w:rFonts w:hint="eastAsia" w:ascii="Times New Roman" w:hAnsi="Times New Roman"/>
                <w:sz w:val="28"/>
                <w:szCs w:val="28"/>
              </w:rPr>
              <w:t>地</w:t>
            </w:r>
            <w:r>
              <w:rPr>
                <w:rFonts w:ascii="Times New Roman" w:hAnsi="Times New Roman"/>
                <w:sz w:val="28"/>
                <w:szCs w:val="28"/>
              </w:rPr>
              <w:t xml:space="preserve">  </w:t>
            </w:r>
            <w:r>
              <w:rPr>
                <w:rFonts w:hint="eastAsia" w:ascii="Times New Roman" w:hAnsi="Times New Roman"/>
                <w:sz w:val="28"/>
                <w:szCs w:val="28"/>
              </w:rPr>
              <w:t>址</w:t>
            </w:r>
          </w:p>
        </w:tc>
        <w:tc>
          <w:tcPr>
            <w:tcW w:w="4264" w:type="dxa"/>
            <w:vAlign w:val="center"/>
          </w:tcPr>
          <w:p>
            <w:pPr>
              <w:spacing w:line="360" w:lineRule="auto"/>
              <w:jc w:val="center"/>
              <w:rPr>
                <w:rFonts w:ascii="Times New Roman" w:hAnsi="Times New Roman"/>
                <w:sz w:val="28"/>
                <w:szCs w:val="28"/>
              </w:rPr>
            </w:pPr>
          </w:p>
        </w:tc>
        <w:tc>
          <w:tcPr>
            <w:tcW w:w="1376" w:type="dxa"/>
            <w:vAlign w:val="center"/>
          </w:tcPr>
          <w:p>
            <w:pPr>
              <w:spacing w:line="360" w:lineRule="auto"/>
              <w:jc w:val="center"/>
              <w:rPr>
                <w:rFonts w:ascii="Times New Roman" w:hAnsi="Times New Roman"/>
                <w:sz w:val="28"/>
                <w:szCs w:val="28"/>
              </w:rPr>
            </w:pPr>
            <w:r>
              <w:rPr>
                <w:rFonts w:hint="eastAsia" w:ascii="Times New Roman" w:hAnsi="Times New Roman"/>
                <w:sz w:val="28"/>
                <w:szCs w:val="28"/>
              </w:rPr>
              <w:t>手</w:t>
            </w:r>
            <w:r>
              <w:rPr>
                <w:rFonts w:ascii="Times New Roman" w:hAnsi="Times New Roman"/>
                <w:sz w:val="28"/>
                <w:szCs w:val="28"/>
              </w:rPr>
              <w:t xml:space="preserve">  </w:t>
            </w:r>
            <w:r>
              <w:rPr>
                <w:rFonts w:hint="eastAsia" w:ascii="Times New Roman" w:hAnsi="Times New Roman"/>
                <w:sz w:val="28"/>
                <w:szCs w:val="28"/>
              </w:rPr>
              <w:t>机</w:t>
            </w:r>
          </w:p>
        </w:tc>
        <w:tc>
          <w:tcPr>
            <w:tcW w:w="1695" w:type="dxa"/>
            <w:vAlign w:val="center"/>
          </w:tcPr>
          <w:p>
            <w:pPr>
              <w:spacing w:line="360" w:lineRule="auto"/>
              <w:jc w:val="center"/>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1481" w:type="dxa"/>
            <w:vMerge w:val="restart"/>
            <w:vAlign w:val="center"/>
          </w:tcPr>
          <w:p>
            <w:pPr>
              <w:spacing w:line="360" w:lineRule="auto"/>
              <w:jc w:val="center"/>
              <w:rPr>
                <w:rFonts w:ascii="Times New Roman" w:hAnsi="Times New Roman"/>
                <w:sz w:val="28"/>
                <w:szCs w:val="28"/>
              </w:rPr>
            </w:pPr>
            <w:r>
              <w:rPr>
                <w:rFonts w:hint="eastAsia" w:ascii="Times New Roman" w:hAnsi="Times New Roman"/>
                <w:sz w:val="28"/>
                <w:szCs w:val="28"/>
              </w:rPr>
              <w:t>书</w:t>
            </w:r>
            <w:r>
              <w:rPr>
                <w:rFonts w:ascii="Times New Roman" w:hAnsi="Times New Roman"/>
                <w:sz w:val="28"/>
                <w:szCs w:val="28"/>
              </w:rPr>
              <w:t xml:space="preserve">  </w:t>
            </w:r>
            <w:r>
              <w:rPr>
                <w:rFonts w:hint="eastAsia" w:ascii="Times New Roman" w:hAnsi="Times New Roman"/>
                <w:sz w:val="28"/>
                <w:szCs w:val="28"/>
              </w:rPr>
              <w:t>目</w:t>
            </w:r>
          </w:p>
        </w:tc>
        <w:tc>
          <w:tcPr>
            <w:tcW w:w="4264" w:type="dxa"/>
            <w:vAlign w:val="center"/>
          </w:tcPr>
          <w:p>
            <w:pPr>
              <w:spacing w:line="360" w:lineRule="auto"/>
              <w:jc w:val="left"/>
              <w:rPr>
                <w:rFonts w:ascii="Times New Roman" w:hAnsi="Times New Roman"/>
                <w:sz w:val="28"/>
                <w:szCs w:val="28"/>
              </w:rPr>
            </w:pPr>
            <w:r>
              <w:rPr>
                <w:rFonts w:hint="eastAsia" w:ascii="Times New Roman" w:hAnsi="Times New Roman"/>
                <w:sz w:val="28"/>
                <w:szCs w:val="28"/>
              </w:rPr>
              <w:t>《中国牙膏工业发展史》</w:t>
            </w:r>
          </w:p>
        </w:tc>
        <w:tc>
          <w:tcPr>
            <w:tcW w:w="1376" w:type="dxa"/>
            <w:vAlign w:val="center"/>
          </w:tcPr>
          <w:p>
            <w:pPr>
              <w:spacing w:line="360" w:lineRule="auto"/>
              <w:jc w:val="center"/>
              <w:rPr>
                <w:rFonts w:ascii="Times New Roman" w:hAnsi="Times New Roman"/>
                <w:sz w:val="28"/>
                <w:szCs w:val="28"/>
              </w:rPr>
            </w:pPr>
            <w:r>
              <w:rPr>
                <w:rFonts w:hint="eastAsia" w:ascii="Times New Roman" w:hAnsi="Times New Roman"/>
                <w:sz w:val="28"/>
                <w:szCs w:val="28"/>
              </w:rPr>
              <w:t>订阅数量</w:t>
            </w:r>
          </w:p>
        </w:tc>
        <w:tc>
          <w:tcPr>
            <w:tcW w:w="1695" w:type="dxa"/>
            <w:vAlign w:val="center"/>
          </w:tcPr>
          <w:p>
            <w:pPr>
              <w:spacing w:line="360" w:lineRule="auto"/>
              <w:jc w:val="center"/>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81" w:type="dxa"/>
            <w:vMerge w:val="continue"/>
            <w:vAlign w:val="center"/>
          </w:tcPr>
          <w:p>
            <w:pPr>
              <w:spacing w:line="360" w:lineRule="auto"/>
              <w:jc w:val="center"/>
              <w:rPr>
                <w:rFonts w:ascii="Times New Roman" w:hAnsi="Times New Roman"/>
                <w:sz w:val="28"/>
                <w:szCs w:val="28"/>
              </w:rPr>
            </w:pPr>
          </w:p>
        </w:tc>
        <w:tc>
          <w:tcPr>
            <w:tcW w:w="4264" w:type="dxa"/>
            <w:vAlign w:val="center"/>
          </w:tcPr>
          <w:p>
            <w:pPr>
              <w:spacing w:line="360" w:lineRule="auto"/>
              <w:jc w:val="left"/>
              <w:rPr>
                <w:rFonts w:ascii="Times New Roman" w:hAnsi="Times New Roman"/>
                <w:sz w:val="28"/>
                <w:szCs w:val="28"/>
              </w:rPr>
            </w:pPr>
            <w:r>
              <w:rPr>
                <w:rFonts w:hint="eastAsia" w:ascii="Times New Roman" w:hAnsi="Times New Roman"/>
                <w:sz w:val="28"/>
                <w:szCs w:val="28"/>
              </w:rPr>
              <w:t>《牙膏生产技术概论》</w:t>
            </w:r>
          </w:p>
        </w:tc>
        <w:tc>
          <w:tcPr>
            <w:tcW w:w="1376" w:type="dxa"/>
            <w:vAlign w:val="center"/>
          </w:tcPr>
          <w:p>
            <w:pPr>
              <w:spacing w:line="360" w:lineRule="auto"/>
              <w:jc w:val="center"/>
              <w:rPr>
                <w:rFonts w:ascii="Times New Roman" w:hAnsi="Times New Roman"/>
                <w:sz w:val="28"/>
                <w:szCs w:val="28"/>
              </w:rPr>
            </w:pPr>
            <w:r>
              <w:rPr>
                <w:rFonts w:hint="eastAsia" w:ascii="Times New Roman" w:hAnsi="Times New Roman"/>
                <w:sz w:val="28"/>
                <w:szCs w:val="28"/>
              </w:rPr>
              <w:t>订阅数量</w:t>
            </w:r>
          </w:p>
        </w:tc>
        <w:tc>
          <w:tcPr>
            <w:tcW w:w="1695" w:type="dxa"/>
            <w:vAlign w:val="center"/>
          </w:tcPr>
          <w:p>
            <w:pPr>
              <w:spacing w:line="360" w:lineRule="auto"/>
              <w:jc w:val="center"/>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481" w:type="dxa"/>
            <w:vMerge w:val="continue"/>
            <w:vAlign w:val="center"/>
          </w:tcPr>
          <w:p>
            <w:pPr>
              <w:spacing w:line="360" w:lineRule="auto"/>
              <w:jc w:val="center"/>
              <w:rPr>
                <w:rFonts w:ascii="Times New Roman" w:hAnsi="Times New Roman"/>
                <w:sz w:val="28"/>
                <w:szCs w:val="28"/>
              </w:rPr>
            </w:pPr>
          </w:p>
        </w:tc>
        <w:tc>
          <w:tcPr>
            <w:tcW w:w="4264" w:type="dxa"/>
            <w:vAlign w:val="center"/>
          </w:tcPr>
          <w:p>
            <w:pPr>
              <w:spacing w:line="360" w:lineRule="auto"/>
              <w:jc w:val="left"/>
              <w:rPr>
                <w:rFonts w:hint="eastAsia" w:ascii="Times New Roman" w:hAnsi="Times New Roman" w:eastAsia="宋体"/>
                <w:sz w:val="28"/>
                <w:szCs w:val="28"/>
                <w:lang w:eastAsia="zh-CN"/>
              </w:rPr>
            </w:pPr>
            <w:r>
              <w:rPr>
                <w:rFonts w:hint="eastAsia" w:ascii="Times New Roman" w:hAnsi="Times New Roman"/>
                <w:sz w:val="28"/>
                <w:szCs w:val="28"/>
                <w:lang w:eastAsia="zh-CN"/>
              </w:rPr>
              <w:t>《口腔健康与护理预防》</w:t>
            </w:r>
          </w:p>
        </w:tc>
        <w:tc>
          <w:tcPr>
            <w:tcW w:w="1376" w:type="dxa"/>
            <w:vAlign w:val="center"/>
          </w:tcPr>
          <w:p>
            <w:pPr>
              <w:spacing w:line="360" w:lineRule="auto"/>
              <w:jc w:val="center"/>
              <w:rPr>
                <w:rFonts w:hint="eastAsia" w:ascii="Times New Roman" w:hAnsi="Times New Roman"/>
                <w:sz w:val="28"/>
                <w:szCs w:val="28"/>
              </w:rPr>
            </w:pPr>
            <w:r>
              <w:rPr>
                <w:rFonts w:hint="eastAsia" w:ascii="Times New Roman" w:hAnsi="Times New Roman"/>
                <w:sz w:val="28"/>
                <w:szCs w:val="28"/>
              </w:rPr>
              <w:t>订阅数量</w:t>
            </w:r>
          </w:p>
        </w:tc>
        <w:tc>
          <w:tcPr>
            <w:tcW w:w="1695" w:type="dxa"/>
            <w:vAlign w:val="center"/>
          </w:tcPr>
          <w:p>
            <w:pPr>
              <w:spacing w:line="360" w:lineRule="auto"/>
              <w:jc w:val="center"/>
              <w:rPr>
                <w:rFonts w:ascii="Times New Roman" w:hAnsi="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1481" w:type="dxa"/>
            <w:vAlign w:val="center"/>
          </w:tcPr>
          <w:p>
            <w:pPr>
              <w:spacing w:line="360" w:lineRule="auto"/>
              <w:jc w:val="center"/>
              <w:rPr>
                <w:rFonts w:ascii="Times New Roman" w:hAnsi="Times New Roman"/>
                <w:sz w:val="28"/>
                <w:szCs w:val="28"/>
              </w:rPr>
            </w:pPr>
            <w:r>
              <w:rPr>
                <w:rFonts w:hint="eastAsia" w:ascii="Times New Roman" w:hAnsi="Times New Roman"/>
                <w:sz w:val="28"/>
                <w:szCs w:val="28"/>
              </w:rPr>
              <w:t>金</w:t>
            </w:r>
            <w:r>
              <w:rPr>
                <w:rFonts w:ascii="Times New Roman" w:hAnsi="Times New Roman"/>
                <w:sz w:val="28"/>
                <w:szCs w:val="28"/>
              </w:rPr>
              <w:t xml:space="preserve">  </w:t>
            </w:r>
            <w:r>
              <w:rPr>
                <w:rFonts w:hint="eastAsia" w:ascii="Times New Roman" w:hAnsi="Times New Roman"/>
                <w:sz w:val="28"/>
                <w:szCs w:val="28"/>
              </w:rPr>
              <w:t>额</w:t>
            </w:r>
          </w:p>
        </w:tc>
        <w:tc>
          <w:tcPr>
            <w:tcW w:w="7335" w:type="dxa"/>
            <w:gridSpan w:val="3"/>
            <w:vAlign w:val="center"/>
          </w:tcPr>
          <w:p>
            <w:pPr>
              <w:spacing w:line="360" w:lineRule="auto"/>
              <w:rPr>
                <w:rFonts w:ascii="Times New Roman" w:hAnsi="Times New Roman"/>
                <w:sz w:val="28"/>
                <w:szCs w:val="28"/>
              </w:rPr>
            </w:pPr>
            <w:r>
              <w:rPr>
                <w:rFonts w:hint="eastAsia" w:ascii="Times New Roman" w:hAnsi="Times New Roman"/>
                <w:sz w:val="28"/>
                <w:szCs w:val="28"/>
              </w:rPr>
              <w:t xml:space="preserve">        </w:t>
            </w:r>
            <w:bookmarkStart w:id="0" w:name="_GoBack"/>
            <w:bookmarkEnd w:id="0"/>
            <w:r>
              <w:rPr>
                <w:rFonts w:hint="eastAsia" w:ascii="Times New Roman" w:hAnsi="Times New Roman"/>
                <w:sz w:val="28"/>
                <w:szCs w:val="28"/>
                <w:lang w:val="en-US" w:eastAsia="zh-CN"/>
              </w:rPr>
              <w:t xml:space="preserve">  </w:t>
            </w:r>
            <w:r>
              <w:rPr>
                <w:rFonts w:hint="eastAsia" w:ascii="Times New Roman" w:hAnsi="Times New Roman"/>
                <w:sz w:val="28"/>
                <w:szCs w:val="28"/>
              </w:rPr>
              <w:t xml:space="preserve"> 元（大写：                     </w:t>
            </w:r>
            <w:r>
              <w:rPr>
                <w:rFonts w:ascii="Times New Roman" w:hAnsi="Times New Roman"/>
                <w:sz w:val="28"/>
                <w:szCs w:val="28"/>
              </w:rPr>
              <w:t xml:space="preserve">  </w:t>
            </w:r>
            <w:r>
              <w:rPr>
                <w:rFonts w:hint="eastAsia" w:ascii="Times New Roman" w:hAnsi="Times New Roman"/>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9" w:hRule="atLeast"/>
          <w:jc w:val="center"/>
        </w:trPr>
        <w:tc>
          <w:tcPr>
            <w:tcW w:w="1481" w:type="dxa"/>
            <w:vAlign w:val="center"/>
          </w:tcPr>
          <w:p>
            <w:pPr>
              <w:spacing w:line="360" w:lineRule="auto"/>
              <w:jc w:val="center"/>
              <w:rPr>
                <w:rFonts w:hint="eastAsia" w:ascii="Times New Roman" w:hAnsi="Times New Roman" w:eastAsia="宋体"/>
                <w:sz w:val="28"/>
                <w:szCs w:val="28"/>
                <w:lang w:eastAsia="zh-CN"/>
              </w:rPr>
            </w:pPr>
            <w:r>
              <w:rPr>
                <w:rFonts w:hint="eastAsia" w:ascii="Times New Roman" w:hAnsi="Times New Roman"/>
                <w:sz w:val="28"/>
                <w:szCs w:val="28"/>
                <w:lang w:eastAsia="zh-CN"/>
              </w:rPr>
              <w:t>汇款方式</w:t>
            </w:r>
          </w:p>
        </w:tc>
        <w:tc>
          <w:tcPr>
            <w:tcW w:w="73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户  名：中国口腔清洁护理用品工业协会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开户行：工行北京阜外大街支行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8"/>
                <w:szCs w:val="28"/>
              </w:rPr>
            </w:pPr>
            <w:r>
              <w:rPr>
                <w:rFonts w:hint="eastAsia" w:ascii="Times New Roman" w:hAnsi="Times New Roman"/>
                <w:sz w:val="28"/>
                <w:szCs w:val="28"/>
                <w:lang w:val="en-US" w:eastAsia="zh-CN"/>
              </w:rPr>
              <w:t xml:space="preserve"> 账  号：0200 0492 0902 4921 210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2" w:hRule="atLeast"/>
          <w:jc w:val="center"/>
        </w:trPr>
        <w:tc>
          <w:tcPr>
            <w:tcW w:w="1481" w:type="dxa"/>
            <w:vAlign w:val="center"/>
          </w:tcPr>
          <w:p>
            <w:pPr>
              <w:spacing w:line="360" w:lineRule="auto"/>
              <w:jc w:val="center"/>
              <w:rPr>
                <w:rFonts w:hint="eastAsia" w:ascii="Times New Roman" w:hAnsi="Times New Roman" w:eastAsia="宋体"/>
                <w:sz w:val="28"/>
                <w:szCs w:val="28"/>
                <w:lang w:val="en-US" w:eastAsia="zh-CN"/>
              </w:rPr>
            </w:pPr>
            <w:r>
              <w:rPr>
                <w:rFonts w:hint="eastAsia" w:ascii="Times New Roman" w:hAnsi="Times New Roman"/>
                <w:sz w:val="28"/>
                <w:szCs w:val="28"/>
                <w:lang w:val="en-US" w:eastAsia="zh-CN"/>
              </w:rPr>
              <w:t>开票信息</w:t>
            </w:r>
          </w:p>
        </w:tc>
        <w:tc>
          <w:tcPr>
            <w:tcW w:w="7335" w:type="dxa"/>
            <w:gridSpan w:val="3"/>
            <w:vAlign w:val="center"/>
          </w:tcPr>
          <w:p>
            <w:pPr>
              <w:spacing w:line="360" w:lineRule="auto"/>
              <w:rPr>
                <w:rFonts w:hint="eastAsia" w:ascii="Times New Roman" w:hAnsi="Times New Roman"/>
                <w:sz w:val="28"/>
                <w:szCs w:val="28"/>
              </w:rPr>
            </w:pPr>
          </w:p>
        </w:tc>
      </w:tr>
    </w:tbl>
    <w:p>
      <w:pPr>
        <w:autoSpaceDE w:val="0"/>
        <w:autoSpaceDN w:val="0"/>
        <w:adjustRightInd w:val="0"/>
        <w:spacing w:line="360" w:lineRule="auto"/>
        <w:ind w:firstLine="480"/>
        <w:jc w:val="left"/>
        <w:rPr>
          <w:rFonts w:ascii="宋体" w:hAnsi="宋体"/>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CC958"/>
    <w:multiLevelType w:val="singleLevel"/>
    <w:tmpl w:val="F72CC95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zOGI1YmU3OGQ3NzYwMTI0MGYzODQzMjA4Y2Q4NjYifQ=="/>
  </w:docVars>
  <w:rsids>
    <w:rsidRoot w:val="00734F48"/>
    <w:rsid w:val="00024833"/>
    <w:rsid w:val="000D617D"/>
    <w:rsid w:val="00130589"/>
    <w:rsid w:val="001C61DE"/>
    <w:rsid w:val="00264D45"/>
    <w:rsid w:val="002A1D3E"/>
    <w:rsid w:val="002E6097"/>
    <w:rsid w:val="003E6037"/>
    <w:rsid w:val="003F7A9A"/>
    <w:rsid w:val="00452FD4"/>
    <w:rsid w:val="005103E1"/>
    <w:rsid w:val="0054227D"/>
    <w:rsid w:val="005573E5"/>
    <w:rsid w:val="005750C1"/>
    <w:rsid w:val="0059441F"/>
    <w:rsid w:val="0068716D"/>
    <w:rsid w:val="006B14EE"/>
    <w:rsid w:val="00734F48"/>
    <w:rsid w:val="0079454F"/>
    <w:rsid w:val="00807F45"/>
    <w:rsid w:val="008711E4"/>
    <w:rsid w:val="0087245C"/>
    <w:rsid w:val="008D49BD"/>
    <w:rsid w:val="008D6EE0"/>
    <w:rsid w:val="008F5CB8"/>
    <w:rsid w:val="009B4BAC"/>
    <w:rsid w:val="00AD1B11"/>
    <w:rsid w:val="00B5212D"/>
    <w:rsid w:val="00B66FEA"/>
    <w:rsid w:val="00C13CEB"/>
    <w:rsid w:val="00C75996"/>
    <w:rsid w:val="00D045DD"/>
    <w:rsid w:val="00D86D08"/>
    <w:rsid w:val="00DE4218"/>
    <w:rsid w:val="00E2437D"/>
    <w:rsid w:val="00E40B1B"/>
    <w:rsid w:val="00EA77DB"/>
    <w:rsid w:val="00EB6B70"/>
    <w:rsid w:val="00EE2C28"/>
    <w:rsid w:val="00EE4815"/>
    <w:rsid w:val="00F0617B"/>
    <w:rsid w:val="0EDD31EA"/>
    <w:rsid w:val="27F80017"/>
    <w:rsid w:val="53AA30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524</Words>
  <Characters>568</Characters>
  <Lines>6</Lines>
  <Paragraphs>1</Paragraphs>
  <TotalTime>4</TotalTime>
  <ScaleCrop>false</ScaleCrop>
  <LinksUpToDate>false</LinksUpToDate>
  <CharactersWithSpaces>645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2016-04-21T03:03:00Z</dcterms:created>
  <dc:creator>xiaomei</dc:creator>
  <cp:lastModifiedBy>氧气</cp:lastModifiedBy>
  <cp:lastPrinted>2015-04-21T01:55:00Z</cp:lastPrinted>
  <dcterms:modified xsi:type="dcterms:W3CDTF">2022-10-12T02:13:49Z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BFBC054D081048ADA59E98BFBE09C8E9</vt:lpwstr>
  </property>
</Properties>
</file>