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kern w:val="0"/>
          <w:sz w:val="30"/>
          <w:szCs w:val="30"/>
        </w:rPr>
        <w:t xml:space="preserve">尼泊尔展日程 </w:t>
      </w:r>
      <w:r>
        <w:rPr>
          <w:rFonts w:hint="eastAsia"/>
          <w:bCs/>
          <w:kern w:val="0"/>
          <w:sz w:val="30"/>
          <w:szCs w:val="30"/>
        </w:rPr>
        <w:t>（参展团）</w:t>
      </w:r>
    </w:p>
    <w:tbl>
      <w:tblPr>
        <w:tblStyle w:val="7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5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时间</w:t>
            </w:r>
          </w:p>
        </w:tc>
        <w:tc>
          <w:tcPr>
            <w:tcW w:w="5344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0"/>
              </w:rPr>
              <w:t>9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</w:t>
            </w:r>
            <w:r>
              <w:rPr>
                <w:rFonts w:hint="eastAsia" w:ascii="Arial" w:hAnsi="宋体" w:eastAsia="宋体" w:cs="Arial"/>
                <w:kern w:val="0"/>
                <w:sz w:val="24"/>
                <w:szCs w:val="20"/>
              </w:rPr>
              <w:t>一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）</w:t>
            </w:r>
          </w:p>
        </w:tc>
        <w:tc>
          <w:tcPr>
            <w:tcW w:w="534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eastAsia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0"/>
              </w:rPr>
              <w:t>18:00 成都集中，酒店进行出访安全教育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10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日（星期二）</w:t>
            </w:r>
          </w:p>
        </w:tc>
        <w:tc>
          <w:tcPr>
            <w:tcW w:w="534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 xml:space="preserve">08:30  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成都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—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拉萨－加德满都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 xml:space="preserve">CA407  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 xml:space="preserve">11:20  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到达加德满都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入住酒店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午餐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游览巴克塔普尔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Bhaktapur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11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日（星期三）</w:t>
            </w:r>
          </w:p>
        </w:tc>
        <w:tc>
          <w:tcPr>
            <w:tcW w:w="5344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展馆布展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午餐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游览加德满都杜巴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Kathmandu Durbar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12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日（星期四）</w:t>
            </w:r>
          </w:p>
        </w:tc>
        <w:tc>
          <w:tcPr>
            <w:tcW w:w="5344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展期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日（星期五）</w:t>
            </w:r>
          </w:p>
        </w:tc>
        <w:tc>
          <w:tcPr>
            <w:tcW w:w="534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展期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14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日（星期六）</w:t>
            </w:r>
          </w:p>
        </w:tc>
        <w:tc>
          <w:tcPr>
            <w:tcW w:w="534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展期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15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日（星期日）</w:t>
            </w:r>
          </w:p>
        </w:tc>
        <w:tc>
          <w:tcPr>
            <w:tcW w:w="534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展期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16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日（星期一）</w:t>
            </w:r>
          </w:p>
        </w:tc>
        <w:tc>
          <w:tcPr>
            <w:tcW w:w="5344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早餐后退房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参展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下午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4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点撤展，前往</w:t>
            </w:r>
            <w:r>
              <w:rPr>
                <w:rFonts w:hint="default" w:ascii="Arial" w:hAnsi="宋体" w:eastAsia="宋体" w:cs="Arial"/>
                <w:color w:val="000000"/>
                <w:kern w:val="0"/>
                <w:sz w:val="24"/>
                <w:szCs w:val="20"/>
              </w:rPr>
              <w:t>纳嘉阔特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color w:val="000000"/>
                <w:kern w:val="0"/>
                <w:sz w:val="24"/>
                <w:szCs w:val="20"/>
              </w:rPr>
              <w:t>如果时间允许，参观帕坦杜巴</w:t>
            </w:r>
            <w:r>
              <w:rPr>
                <w:rFonts w:hint="default" w:ascii="Arial" w:hAnsi="Arial" w:eastAsia="宋体" w:cs="Arial"/>
                <w:color w:val="000000"/>
                <w:sz w:val="24"/>
                <w:szCs w:val="20"/>
                <w:shd w:val="clear" w:color="auto" w:fill="FFFFFF"/>
              </w:rPr>
              <w:t>Patan Durbar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3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17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日（星期二）</w:t>
            </w:r>
          </w:p>
        </w:tc>
        <w:tc>
          <w:tcPr>
            <w:tcW w:w="5344" w:type="dxa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color w:val="000000"/>
                <w:kern w:val="0"/>
                <w:sz w:val="24"/>
                <w:szCs w:val="20"/>
              </w:rPr>
              <w:t>纳嘉阔特看日出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color w:val="000000"/>
                <w:kern w:val="0"/>
                <w:sz w:val="24"/>
                <w:szCs w:val="20"/>
              </w:rPr>
              <w:t>早餐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Arial" w:hAnsi="宋体" w:eastAsia="宋体" w:cs="Arial"/>
                <w:color w:val="000000"/>
                <w:kern w:val="0"/>
                <w:sz w:val="24"/>
                <w:szCs w:val="20"/>
              </w:rPr>
              <w:t>早餐后返回加德满都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4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>12:20-18:45</w:t>
            </w:r>
            <w:r>
              <w:rPr>
                <w:rFonts w:hint="default" w:ascii="Arial" w:hAnsi="宋体" w:eastAsia="宋体" w:cs="Arial"/>
                <w:kern w:val="0"/>
                <w:sz w:val="24"/>
                <w:szCs w:val="20"/>
              </w:rPr>
              <w:t>加德满都－成都</w:t>
            </w:r>
            <w:r>
              <w:rPr>
                <w:rFonts w:hint="default" w:ascii="Arial" w:hAnsi="Arial" w:eastAsia="宋体" w:cs="Arial"/>
                <w:kern w:val="0"/>
                <w:sz w:val="24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0"/>
              </w:rPr>
              <w:t>CA408</w:t>
            </w:r>
          </w:p>
        </w:tc>
      </w:tr>
    </w:tbl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left"/>
        <w:rPr>
          <w:rFonts w:hint="eastAsia"/>
          <w:kern w:val="0"/>
          <w:sz w:val="24"/>
        </w:rPr>
      </w:pPr>
    </w:p>
    <w:p>
      <w:pPr>
        <w:widowControl/>
        <w:jc w:val="center"/>
        <w:rPr>
          <w:bCs/>
          <w:kern w:val="0"/>
          <w:sz w:val="30"/>
          <w:szCs w:val="30"/>
        </w:rPr>
      </w:pPr>
      <w:r>
        <w:rPr>
          <w:rFonts w:hint="eastAsia"/>
          <w:b/>
          <w:bCs/>
          <w:kern w:val="0"/>
          <w:sz w:val="30"/>
          <w:szCs w:val="30"/>
        </w:rPr>
        <w:t xml:space="preserve">尼泊尔展日程 </w:t>
      </w:r>
      <w:r>
        <w:rPr>
          <w:rFonts w:hint="eastAsia"/>
          <w:bCs/>
          <w:kern w:val="0"/>
          <w:sz w:val="30"/>
          <w:szCs w:val="30"/>
        </w:rPr>
        <w:t>（参观团）</w:t>
      </w:r>
    </w:p>
    <w:tbl>
      <w:tblPr>
        <w:tblStyle w:val="7"/>
        <w:tblW w:w="11680" w:type="dxa"/>
        <w:tblInd w:w="-1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80"/>
        <w:gridCol w:w="494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城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交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通</w:t>
            </w:r>
          </w:p>
        </w:tc>
        <w:tc>
          <w:tcPr>
            <w:tcW w:w="4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行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初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步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安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参考酒店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3.9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成都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当天18:00成都集中，酒店中集合进行出访安全教育。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宿成都双流机场附近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成都→加德满都（飞机）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乘国际航班飞往加德满都国际机场，办理入境手续。10:40起飞，当地时间12:20降落, 行程3小时55分。 抵达游览拨大佛塔Pashupati寺庙，前往纳嘉阔特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宿纳嘉阔特 3星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3.11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 xml:space="preserve">返回加德满都，途中游览巴德刚，游览加德满都杜巴广场 ，运输货物清点、展馆布展；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宿加德满都 5星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3.12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展览开幕及商务活动，参观展会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宿加德满都 5星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3.13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半天互动，其他时间帕坦杜巴</w:t>
            </w:r>
            <w:r>
              <w:rPr>
                <w:rFonts w:hint="default" w:ascii="Calibri" w:hAnsi="Calibri" w:cs="宋体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猴庙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宿加德满都 5星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3.14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加德满都</w:t>
            </w:r>
            <w:r>
              <w:rPr>
                <w:rFonts w:hint="default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奇特旺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奇旺度假村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3.15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骑大象观犀牛、独木舟、RITI河边观日落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奇旺度假村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3.16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奇特旺</w:t>
            </w:r>
            <w:r>
              <w:rPr>
                <w:rFonts w:hint="default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加德满都，下午泰米尔街自由。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宿加德满都 5星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3.17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加德满都→成都（飞机）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国航13:20-18:25, 直飞3小时回；到达成都机场后团队解散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kern w:val="0"/>
          <w:sz w:val="24"/>
        </w:rPr>
      </w:pPr>
    </w:p>
    <w:tbl>
      <w:tblPr>
        <w:tblStyle w:val="7"/>
        <w:tblpPr w:leftFromText="180" w:rightFromText="180" w:vertAnchor="text" w:horzAnchor="margin" w:tblpXSpec="center" w:tblpY="373"/>
        <w:tblW w:w="10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月09日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北京-成都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宿：成都机场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 xml:space="preserve">    商务酒店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餐：XX晚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抵达后，接机后送酒店。</w:t>
            </w:r>
          </w:p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3月10日（星期二）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Arial"/>
                <w:b/>
                <w:bCs w:val="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成都-加德满都-纳嘉阔特 CA407（08:30 -11:20）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餐：早午晚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宿：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纳嘉阔特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before="0" w:beforeAutospacing="0" w:after="0" w:afterAutospacing="0" w:line="360" w:lineRule="auto"/>
              <w:ind w:left="0" w:right="-82" w:rightChars="-39"/>
              <w:jc w:val="left"/>
              <w:rPr>
                <w:rFonts w:hint="eastAsia" w:ascii="宋体" w:hAnsi="宋体" w:eastAsia="宋体" w:cs="宋体"/>
                <w:b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于清晨准时在成都双流国际机场集合出发，乘国航班机飞往尼泊尔首都—加德满都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抵达后由中文导游接待前往酒店办理入住，后安排用午餐。下午开始加德满都河谷宗教文化之旅：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参观南亚最大的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“博达哈大佛塔”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（Boudhananth世界文化遗产）【约1小时】，这是藏传佛教的圣地，俗称“小西藏”。 在宏大的白色穹形上矗立着一个方形的塔，四面都画有巨大的、洞察世俗的佛眼，是世界上最大的佛塔之一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。 游览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帕苏帕提纳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是尼泊尔规模最大</w:t>
            </w: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香火最旺的印度湿婆神庙</w:t>
            </w: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在南亚范围的印度教徒中深受尊重</w:t>
            </w: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很有影响力</w:t>
            </w: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这座拥有至高无上地位的湿婆神庙宇</w:t>
            </w: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... 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具有宗教象征意</w:t>
            </w: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义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。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驱车前往30公里外素有喜马拉雅观景台之称的——</w:t>
            </w: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纳加阔特。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如果能见度高，还能看到世界第一高峰——珠穆朗玛峰（Mt.Everest,海拔8844米），遥望前方喜马拉雅山脉象一条玉带横跨在空中，加上天空中变幻无穷的云层，壮观的景色震撼人心。</w:t>
            </w: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3月11日（星期三）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纳嘉阔特-加德满都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餐：早午晚</w:t>
            </w:r>
          </w:p>
          <w:p>
            <w:pPr>
              <w:widowControl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宿：加德满都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before="0" w:beforeAutospacing="0" w:after="0" w:afterAutospacing="0" w:line="360" w:lineRule="auto"/>
              <w:ind w:left="0" w:right="-82" w:rightChars="-39"/>
              <w:jc w:val="left"/>
              <w:rPr>
                <w:rFonts w:hint="eastAsia" w:ascii="仿宋_GB2312" w:hAnsi="宋体" w:eastAsia="仿宋_GB2312" w:cs="Arial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勤快点，起个大早吧，这里的雪山日出可是不能错过的。早餐后可以再拍拍照，看看美丽的雪山风景，后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乘车前往游览始建于13、14世纪的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巴德岗杜巴广场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（Bhaktapur Durbar Square世界文化遗产）【约2小时】：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55窗宫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（The Palace of 55 windows）、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巴特萨拉女神庙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（Batsala Devi）、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尼亚塔波拉塔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（Nyatapola Temple）等。选购著名的巴德岗木雕工艺品和陶制品。游览完后返回加德满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参观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加德满都杜巴广场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（Kathmandu Durbar Square世界文化遗产）【约2小时】，英勇善战的廓尔克士兵把守的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哈努门达卡宫博物馆（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猴门，外观）、古朴精致的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库玛丽（活女神）庙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、赋予加德满都市名的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独木庙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、塔莱珠女神庙印证了尼泊尔几百年的风雨历程。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3月12日（星期四）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tabs>
                <w:tab w:val="left" w:pos="2340"/>
              </w:tabs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 xml:space="preserve">加德满都 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餐：早午晚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宿：加德满都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展览开幕及商务活动，参观展会</w:t>
            </w: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3月13日（星期五）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tabs>
                <w:tab w:val="left" w:pos="2340"/>
              </w:tabs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加德满都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餐：早午晚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宿：加德满都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参展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及商务活动，后乘车前往游览</w:t>
            </w: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帕坦杜巴广场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也被称为王宫广场，这里除了古老的皇宫外，寺庙林立，是尼泊尔最令人惊叹的"纽瓦丽式建筑"的大荟萃。游览</w:t>
            </w: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苏瓦扬布那寺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，又名猴庙(Monkey Temple)，亦称斯瓦扬布佛院，是尼泊尔的佛教寺庙，位于首都加德满都郊外以西的斯瓦扬布山顶上。</w:t>
            </w:r>
            <w:r>
              <w:rPr>
                <w:rFonts w:hint="eastAsia" w:ascii="仿宋_GB2312" w:hAnsi="宋体" w:eastAsia="仿宋_GB2312" w:cs="宋体"/>
                <w:color w:val="2C2C2C"/>
                <w:kern w:val="0"/>
                <w:sz w:val="21"/>
                <w:szCs w:val="21"/>
                <w:lang w:val="en-US" w:eastAsia="zh-CN" w:bidi="ar-SA"/>
              </w:rPr>
              <w:t>登顶斯瓦扬布纳寺后，即可领略到整个加都谷地的美景。</w:t>
            </w: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3月14日（星期六）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加德满都-奇特旺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餐：早午晚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宿：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奇特旺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_GB2312" w:hAnsi="宋体" w:eastAsia="楷体_GB2312" w:cs="楷体_GB2312"/>
                <w:sz w:val="20"/>
                <w:szCs w:val="21"/>
                <w:lang w:val="en-US"/>
              </w:rPr>
            </w:pPr>
            <w:r>
              <w:rPr>
                <w:rFonts w:hint="eastAsia" w:ascii="楷体_GB2312" w:hAnsi="宋体" w:eastAsia="楷体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早餐后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乘车前往奇达旺国家森林公园。奇达旺国家森林公园是亚洲最好的自然保护区，以高度密集的野生生物资源著称于世，它提供了可以观赏在自然栖息地生活的动物的机会。途中午餐，抵达后入住丛林宾馆，随后前往</w:t>
            </w:r>
            <w:r>
              <w:rPr>
                <w:rFonts w:hint="eastAsia" w:ascii="楷体_GB2312" w:hAnsi="宋体" w:eastAsia="楷体_GB2312" w:cs="楷体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大象村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，听当地导游讲解大象的生活习性【约1小时】。傍晚可以到宽阔的</w:t>
            </w:r>
            <w:r>
              <w:rPr>
                <w:rFonts w:hint="eastAsia" w:ascii="楷体_GB2312" w:hAnsi="宋体" w:eastAsia="楷体_GB2312" w:cs="楷体_GB2312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娜普娣河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（Rapti）河畔，在夕阳之中，端上一杯醇香的咖啡，一瓶啤酒。欣赏</w:t>
            </w:r>
            <w:r>
              <w:rPr>
                <w:rFonts w:hint="eastAsia" w:ascii="楷体_GB2312" w:hAnsi="宋体" w:eastAsia="楷体_GB2312" w:cs="楷体_GB2312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娜普娣河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（Rapti）</w:t>
            </w:r>
            <w:r>
              <w:rPr>
                <w:rFonts w:hint="eastAsia" w:ascii="楷体_GB2312" w:hAnsi="宋体" w:eastAsia="楷体_GB2312" w:cs="楷体_GB2312"/>
                <w:b/>
                <w:kern w:val="2"/>
                <w:sz w:val="21"/>
                <w:szCs w:val="21"/>
                <w:lang w:val="en-US" w:eastAsia="zh-CN" w:bidi="ar-SA"/>
              </w:rPr>
              <w:t>河美丽的日落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 xml:space="preserve">。晚餐后欣赏原始的塔奴民族歌舞。 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注意：奇特旺丛林活动安排以酒店安排为准！</w:t>
            </w: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3月15日（星期日）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奇特旺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餐：早午晚 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宿：奇特旺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_GB2312" w:hAnsi="宋体" w:eastAsia="楷体_GB2312" w:cs="楷体_GB2312"/>
                <w:sz w:val="20"/>
                <w:szCs w:val="21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清晨在鸟儿的鸣唱声中醒来，早餐后乘</w:t>
            </w:r>
            <w:r>
              <w:rPr>
                <w:rFonts w:hint="eastAsia" w:ascii="楷体_GB2312" w:hAnsi="宋体" w:eastAsia="楷体_GB2312" w:cs="楷体_GB2312"/>
                <w:bCs/>
                <w:kern w:val="2"/>
                <w:sz w:val="21"/>
                <w:szCs w:val="21"/>
                <w:lang w:val="en-US" w:eastAsia="zh-CN" w:bidi="ar-SA"/>
              </w:rPr>
              <w:t>坐独木舟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（时间45分钟）</w:t>
            </w:r>
            <w:r>
              <w:rPr>
                <w:rFonts w:hint="eastAsia" w:ascii="楷体_GB2312" w:hAnsi="宋体" w:eastAsia="楷体_GB2312" w:cs="楷体_GB2312"/>
                <w:bCs/>
                <w:kern w:val="2"/>
                <w:sz w:val="21"/>
                <w:szCs w:val="21"/>
                <w:lang w:val="en-US" w:eastAsia="zh-CN" w:bidi="ar-SA"/>
              </w:rPr>
              <w:t>，在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娜普娣河（Rapti）河上漂流，如果运气好的话还可以看到野生的鳄鱼和漂亮的水鸟。由当地公园导游讲解注意事项，参观原始塔奴村，随后</w:t>
            </w:r>
            <w:r>
              <w:rPr>
                <w:rFonts w:hint="eastAsia" w:ascii="楷体_GB2312" w:hAnsi="宋体" w:eastAsia="楷体_GB2312" w:cs="楷体_GB2312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骑大象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进入丛林游玩【约2小时】，进行丰富多彩的探险活动。午餐后小息一会，然后</w:t>
            </w:r>
            <w:r>
              <w:rPr>
                <w:rFonts w:hint="eastAsia" w:ascii="楷体_GB2312" w:hAnsi="宋体" w:eastAsia="楷体_GB2312" w:cs="楷体_GB2312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参观原始塔奴村</w:t>
            </w:r>
            <w:r>
              <w:rPr>
                <w:rFonts w:hint="eastAsia"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  <w:t>，了解生活起居，感受当地原生态气息【约1.5小时】！</w:t>
            </w:r>
          </w:p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before="0" w:beforeAutospacing="0" w:after="0" w:afterAutospacing="0" w:line="360" w:lineRule="auto"/>
              <w:ind w:left="0" w:right="-82" w:rightChars="-39"/>
              <w:jc w:val="left"/>
              <w:rPr>
                <w:rFonts w:hint="eastAsia" w:ascii="宋体" w:hAnsi="宋体" w:eastAsia="宋体" w:cs="Arial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注意：奇特旺丛林活动安排以酒店安排为准！</w:t>
            </w: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188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993366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3月16日（星期一）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楷体_GB2312"/>
                <w:b/>
                <w:shadow/>
                <w:color w:val="993366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奇特旺-加德满都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餐：早午晚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宿：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加德满都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188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早餐后乘车返回加德满都，有前往泰米尔区，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前往加德满都的购物区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泰美尔街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宋体" w:eastAsia="仿宋_GB2312" w:cs="Arial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Thamel，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俗称“老外街”）购物游玩，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今日的泰美尔区既是尼泊尔政府在加德满都专设的涉外旅游区，也是住宿、美食、购物三位一体的旅游天堂。</w:t>
            </w: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360" w:lineRule="auto"/>
              <w:ind w:left="0" w:right="0" w:firstLine="105" w:firstLineChars="50"/>
              <w:jc w:val="left"/>
              <w:rPr>
                <w:rFonts w:hint="eastAsia" w:ascii="宋体" w:hAnsi="宋体" w:eastAsia="宋体" w:cs="宋体"/>
                <w:color w:val="993366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3月17日（星期二）</w:t>
            </w:r>
          </w:p>
        </w:tc>
        <w:tc>
          <w:tcPr>
            <w:tcW w:w="7920" w:type="dxa"/>
            <w:shd w:val="clear" w:color="auto" w:fill="FFFF99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加德满都-成都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CA408（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12:20-18:45）-北京CA1408(20:25-23:05)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餐：早XX</w:t>
            </w:r>
          </w:p>
          <w:p>
            <w:pPr>
              <w:widowControl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  <w:t>专车送往机场，搭乘国航国际航班飞往成都。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kern w:val="0"/>
          <w:sz w:val="24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E40CA"/>
    <w:rsid w:val="000136C7"/>
    <w:rsid w:val="0006614B"/>
    <w:rsid w:val="000B1854"/>
    <w:rsid w:val="000B2388"/>
    <w:rsid w:val="000E1A20"/>
    <w:rsid w:val="00140689"/>
    <w:rsid w:val="001C583E"/>
    <w:rsid w:val="0024130D"/>
    <w:rsid w:val="00356F38"/>
    <w:rsid w:val="00380DA0"/>
    <w:rsid w:val="003920B2"/>
    <w:rsid w:val="003A54D0"/>
    <w:rsid w:val="003E1898"/>
    <w:rsid w:val="00420DE5"/>
    <w:rsid w:val="004E3546"/>
    <w:rsid w:val="005031BA"/>
    <w:rsid w:val="00527741"/>
    <w:rsid w:val="00530D48"/>
    <w:rsid w:val="005707DF"/>
    <w:rsid w:val="00574D0A"/>
    <w:rsid w:val="00576E93"/>
    <w:rsid w:val="0058123F"/>
    <w:rsid w:val="005E05C4"/>
    <w:rsid w:val="00601EAC"/>
    <w:rsid w:val="00602606"/>
    <w:rsid w:val="00684767"/>
    <w:rsid w:val="006E1068"/>
    <w:rsid w:val="00773EAD"/>
    <w:rsid w:val="007A7E43"/>
    <w:rsid w:val="007F3255"/>
    <w:rsid w:val="008307F4"/>
    <w:rsid w:val="008B3B17"/>
    <w:rsid w:val="009846CE"/>
    <w:rsid w:val="009B0F76"/>
    <w:rsid w:val="009E75FE"/>
    <w:rsid w:val="00A569AC"/>
    <w:rsid w:val="00A94220"/>
    <w:rsid w:val="00AD545E"/>
    <w:rsid w:val="00AE40CA"/>
    <w:rsid w:val="00B03CAB"/>
    <w:rsid w:val="00C25665"/>
    <w:rsid w:val="00C536D8"/>
    <w:rsid w:val="00C962B3"/>
    <w:rsid w:val="00D62065"/>
    <w:rsid w:val="00DD4BDC"/>
    <w:rsid w:val="00E95997"/>
    <w:rsid w:val="00EB22BB"/>
    <w:rsid w:val="00EC21D0"/>
    <w:rsid w:val="00EF6475"/>
    <w:rsid w:val="00F96B6C"/>
    <w:rsid w:val="00FB5579"/>
    <w:rsid w:val="1C00240F"/>
    <w:rsid w:val="68A94442"/>
    <w:rsid w:val="68CF6880"/>
    <w:rsid w:val="730C55D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0"/>
    <w:rPr>
      <w:color w:val="CC0000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746</Characters>
  <Lines>6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2014-12-10T06:25:00Z</dcterms:created>
  <dc:creator>123</dc:creator>
  <cp:lastModifiedBy>Lisa Li</cp:lastModifiedBy>
  <cp:lastPrinted>2014-12-22T00:39:00Z</cp:lastPrinted>
  <dcterms:modified xsi:type="dcterms:W3CDTF">2014-12-22T03:27:09Z</dcterms:modified>
  <dc:title>尼泊尔展日程 （参展团）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